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tt-RU"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tt-RU" w:eastAsia="en-US"/>
        </w:rPr>
        <w:t>“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Яшьлек</w:t>
      </w:r>
      <w:r>
        <w:rPr>
          <w:rFonts w:ascii="Times New Roman" w:hAnsi="Times New Roman" w:eastAsia="Times New Roman" w:cs="Times New Roman"/>
          <w:b/>
          <w:sz w:val="24"/>
          <w:szCs w:val="24"/>
          <w:lang w:val="tt-RU" w:eastAsia="en-US"/>
        </w:rPr>
        <w:t>” югары сыйныф укучыларының еллык эш планы</w:t>
      </w:r>
    </w:p>
    <w:tbl>
      <w:tblPr>
        <w:tblStyle w:val="3"/>
        <w:tblpPr w:leftFromText="180" w:rightFromText="180" w:vertAnchor="text" w:horzAnchor="page" w:tblpX="1222" w:tblpY="483"/>
        <w:tblOverlap w:val="never"/>
        <w:tblW w:w="10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5528"/>
        <w:gridCol w:w="1417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№</w:t>
            </w:r>
          </w:p>
        </w:tc>
        <w:tc>
          <w:tcPr>
            <w:tcW w:w="5528" w:type="dxa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Эш төре</w:t>
            </w:r>
          </w:p>
        </w:tc>
        <w:tc>
          <w:tcPr>
            <w:tcW w:w="1417" w:type="dxa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Вакыты</w:t>
            </w:r>
          </w:p>
        </w:tc>
        <w:tc>
          <w:tcPr>
            <w:tcW w:w="2977" w:type="dxa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Җаваплы кеше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4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 xml:space="preserve">Уку юнәлеше буенча эш.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1.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 xml:space="preserve">Укучыларның түгәрәкләргә язылуларын тәэмин итү. 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Класс уку секторлары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2.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Дәреслекләрнең сакланышын тәэмин итү максатыннан рейдлар үткәрү, чисталыкларын тикшерү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Чиреккә бер.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Чисталык секторлары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3.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Көндәлекләрнең, дәфтәрләрнең чисталыкларын тикшерү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Чиреккә бер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Уку секторлары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 xml:space="preserve">4. 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 xml:space="preserve">Фәнни атналык үткәрү, мәктәптә үткәрелгән кичә, конкурс, бәйгеләрдә катнашу. 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Декабрь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Иҗади советлар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5.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Мәктәптә һәм районда үткәрелгән фәнни олимпиадаларда катнашу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Декабрь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Фән укытучылары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6.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Кросвордчылар чемпионаты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Январь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Фән укытучылары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7.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Авыр үзләштерүче укучыларга ярдәм оештыру.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Даими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Класс уку секторлары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8.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9, 10 нчы класс укучылары белән профессия сайлау буенча әңгәмәләр үткәрү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Март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 xml:space="preserve">Берлек советы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 xml:space="preserve">9. 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Фәнни-практик конференцияләрдә, интернет кокурсларда катнашу.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Даими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Класс җитәкчеләре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4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 w:eastAsia="en-US"/>
              </w:rPr>
              <w:t>Хезмәт юнәлеше буенча эш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1.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Мәктәп буенча дежур торуны яхшырту максатыннан тәкъдимнәр кертү, эшне оештыру.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Берлек составы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 xml:space="preserve">2. 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Классларда инвентарьларның сакланышын тәэмин итү, рейдлар үткәрү, ватылган әйберләргә ремонт үткәрү, класс-кабинетларда куркынычсызлык кагыйдәләренең үтәлешенә күзәтчелек итү.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Даими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Хезмәт секторлары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3.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Совет утырышында хезмәт секторларының чыгышларын тыңлау, эшкә нәтиҗә ясау.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Чиреккә бер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Хезмәт секторлары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4.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Мәктәп яны тәҗрибә участогында эшләү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Даими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Хезмәт секторлары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5.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“Сәламәт яшәү рәвеше” темасына рәсемнәр конкурсы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Ноябрь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Пресс-үзәк членнары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6.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“Кыш бабай остаханәсе”- кар сыннары конкурсында катнашу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Декабрь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Класс җитәкчеләре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7.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Яз-көз айларында колхозга булышканда куркынычсызлык кагыйдәләренең үтәлешен тәэмин итү.</w:t>
            </w:r>
          </w:p>
        </w:tc>
        <w:tc>
          <w:tcPr>
            <w:tcW w:w="1417" w:type="dxa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Хезмәт секторлары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8.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Җәмгыятькә файдалы хезмәткә катнашу, бөре җыю, агач утырту, чишмәләрне карау, өмәдә катнашу.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Даими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Хезмәт секторлары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9.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Кул эшләре күргәзмәсе үткәрү. Хезмәт атналыгында катнашу.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Март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Иҗади совет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Обилск янын чистарту, чәчәкләр утырту, тәрбияләү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Апрель-май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Хезмәт секторлары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11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Халыкара балалар китабын яклау көне уңаеннан китапларга “Доктор Айболит” операциясе үткәрү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Апрель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Хезмәт секторлары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12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Мәктәркүләм “Чүплек”, “Чишмәләр” операциясендә катнашу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Даими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Хезмәт секторлары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4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 w:eastAsia="en-US"/>
              </w:rPr>
              <w:t>Иҗат юнәлеше буенча эш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1.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Белем көнен үткәрү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Иҗат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2.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“Безнең планнар” – ачык микрофон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Сен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  <w:t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тябрь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Иҗади совет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3.</w:t>
            </w:r>
          </w:p>
        </w:tc>
        <w:tc>
          <w:tcPr>
            <w:tcW w:w="552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“Сез иң гүзәл кеше икәнсез” укытучылар көнен үткәрү, бәйрәмгә концерт әзерләү.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Октябрь</w:t>
            </w:r>
          </w:p>
        </w:tc>
        <w:tc>
          <w:tcPr>
            <w:tcW w:w="2977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нч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класс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4.</w:t>
            </w:r>
          </w:p>
        </w:tc>
        <w:tc>
          <w:tcPr>
            <w:tcW w:w="552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“Хуш киләсең Яңа ел”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Декабрь</w:t>
            </w:r>
          </w:p>
        </w:tc>
        <w:tc>
          <w:tcPr>
            <w:tcW w:w="2977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ТЭБДУ, педагог-оештыручы,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класс җит-ре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5.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 xml:space="preserve">“Гаилә бәйрәме” – укучылар, ата-аналар белән эшлекле уен. 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Январь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Класс җитәкчеләре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6.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“Туган илем сагында” КВН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Февраль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Берлек Советы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7.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Гашыйклар көне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Февраль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 xml:space="preserve"> класс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8.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Югары уку йортларында укучы студентлар белән очрашу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Февраль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 xml:space="preserve"> класс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“Исәнмесез, кызлар!”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Март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Иҗади совет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“Нәүрүз бәйрәме”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Март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Берлек Советы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 xml:space="preserve">“Ералаш” 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Апрель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Иҗади совет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11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Җиңүнең көненә багышланган чараларда катнашу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Май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ФОРПОСТ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12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“Соңгы   кыңгырау” бәйрәме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Май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нч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ы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 xml:space="preserve"> класс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4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 w:eastAsia="en-US"/>
              </w:rPr>
              <w:t>Спорт юнәлеше буенча эш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1.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Армспорт буенча мәктәп беренчелегенә ярышлар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Октябрь</w:t>
            </w:r>
          </w:p>
        </w:tc>
        <w:tc>
          <w:tcPr>
            <w:tcW w:w="2977" w:type="dxa"/>
            <w:vMerge w:val="restart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</w:p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</w:p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Берлекнең спорт юнәлеше өчен җаваплы спорт секторлары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Баскетбол буенча мәктәп беренчелегенә ярышлар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Ноябрь</w:t>
            </w:r>
          </w:p>
        </w:tc>
        <w:tc>
          <w:tcPr>
            <w:tcW w:w="2977" w:type="dxa"/>
            <w:vMerge w:val="continue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Волейбол ярышлары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Декабрь</w:t>
            </w:r>
          </w:p>
        </w:tc>
        <w:tc>
          <w:tcPr>
            <w:tcW w:w="2977" w:type="dxa"/>
            <w:vMerge w:val="continue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Чаңгы ярышлары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77" w:type="dxa"/>
            <w:vMerge w:val="continue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Җиңел атлетика ярышлары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Апрель-май</w:t>
            </w:r>
          </w:p>
        </w:tc>
        <w:tc>
          <w:tcPr>
            <w:tcW w:w="2977" w:type="dxa"/>
            <w:vMerge w:val="continue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Балаларны яклау көненә багышланган спорт бәйрәме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Май</w:t>
            </w:r>
          </w:p>
        </w:tc>
        <w:tc>
          <w:tcPr>
            <w:tcW w:w="2977" w:type="dxa"/>
            <w:vMerge w:val="continue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Совет утырышы “Спорт эшен оештыру һәм нәтиҗәләр”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Май</w:t>
            </w:r>
          </w:p>
        </w:tc>
        <w:tc>
          <w:tcPr>
            <w:tcW w:w="2977" w:type="dxa"/>
            <w:vMerge w:val="continue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4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 w:eastAsia="en-US"/>
              </w:rPr>
              <w:t>Оештыру эшләре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1.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Берлек  советына сайлаулар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Берлек президенты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2.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Берлек составының гомуми җыелышы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Октябрь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Берлек Советы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3.</w:t>
            </w:r>
          </w:p>
        </w:tc>
        <w:tc>
          <w:tcPr>
            <w:tcW w:w="5528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Җирлектә яңа әгъзалар кабул итү тантанасы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Ноябрь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Берлек Советы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4.</w:t>
            </w:r>
          </w:p>
        </w:tc>
        <w:tc>
          <w:tcPr>
            <w:tcW w:w="552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Берлек составы утырышы</w:t>
            </w:r>
          </w:p>
          <w:p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эш планнары төзү,</w:t>
            </w:r>
          </w:p>
          <w:p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эш юнәлешләре буенча эшләнгән эшләргә анализ,</w:t>
            </w:r>
          </w:p>
          <w:p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үткәрелгән чараларга анализ, нәтиҗәләр.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Айга бер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Берлек составы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5.</w:t>
            </w:r>
          </w:p>
        </w:tc>
        <w:tc>
          <w:tcPr>
            <w:tcW w:w="5528" w:type="dxa"/>
          </w:tcPr>
          <w:p>
            <w:pPr>
              <w:keepNext/>
              <w:spacing w:before="240" w:after="60" w:line="240" w:lineRule="auto"/>
              <w:outlineLvl w:val="0"/>
              <w:rPr>
                <w:rFonts w:ascii="Times New Roman" w:hAnsi="Times New Roman" w:eastAsia="Times New Roman" w:cs="Times New Roman"/>
                <w:bCs/>
                <w:kern w:val="32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kern w:val="32"/>
                <w:sz w:val="24"/>
                <w:szCs w:val="24"/>
                <w:lang w:val="tt-RU" w:eastAsia="en-US"/>
              </w:rPr>
              <w:t>Еллык эше буенча отчёт</w:t>
            </w:r>
          </w:p>
        </w:tc>
        <w:tc>
          <w:tcPr>
            <w:tcW w:w="141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Май</w:t>
            </w:r>
          </w:p>
        </w:tc>
        <w:tc>
          <w:tcPr>
            <w:tcW w:w="2977" w:type="dxa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en-US"/>
              </w:rPr>
              <w:t>Берлек президенты</w:t>
            </w:r>
          </w:p>
        </w:tc>
      </w:tr>
    </w:tbl>
    <w:p>
      <w:pPr>
        <w:rPr>
          <w:rFonts w:ascii="Calibri" w:hAnsi="Calibri" w:eastAsia="Times New Roman" w:cs="Times New Roman"/>
          <w:lang w:val="tt-RU"/>
        </w:rPr>
      </w:pPr>
    </w:p>
    <w:p>
      <w:pPr>
        <w:rPr>
          <w:rFonts w:ascii="Calibri" w:hAnsi="Calibri" w:eastAsia="Times New Roman" w:cs="Times New Roman"/>
          <w:lang w:val="tt-RU"/>
        </w:rPr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Mangal">
    <w:altName w:val="Segoe Print"/>
    <w:panose1 w:val="02040503050203030202"/>
    <w:charset w:val="01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Palatino Linotype">
    <w:panose1 w:val="02040502050505030304"/>
    <w:charset w:val="CC"/>
    <w:family w:val="roman"/>
    <w:pitch w:val="default"/>
    <w:sig w:usb0="E0000287" w:usb1="40000013" w:usb2="00000000" w:usb3="00000000" w:csb0="2000019F" w:csb1="00000000"/>
  </w:font>
  <w:font w:name="Verdana">
    <w:panose1 w:val="020B0604030504040204"/>
    <w:charset w:val="CC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Sans Serif">
    <w:panose1 w:val="020B0604020202020204"/>
    <w:charset w:val="CC"/>
    <w:family w:val="swiss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SL_Times New Roman">
    <w:altName w:val="Times New Roman"/>
    <w:panose1 w:val="00000000000000000000"/>
    <w:charset w:val="CC"/>
    <w:family w:val="roman"/>
    <w:pitch w:val="default"/>
    <w:sig w:usb0="00000000" w:usb1="00000000" w:usb2="00000000" w:usb3="00000000" w:csb0="0000009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DejaVu Sans">
    <w:altName w:val="Yu Gothic"/>
    <w:panose1 w:val="00000000000000000000"/>
    <w:charset w:val="80"/>
    <w:family w:val="auto"/>
    <w:pitch w:val="default"/>
    <w:sig w:usb0="00000000" w:usb1="00000000" w:usb2="00000000" w:usb3="00000000" w:csb0="00000000" w:csb1="00000000"/>
  </w:font>
  <w:font w:name="font235">
    <w:altName w:val="Yu Gothic"/>
    <w:panose1 w:val="00000000000000000000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43" w:usb2="00000009" w:usb3="00000000" w:csb0="400001FF" w:csb1="FFFF0000"/>
  </w:font>
  <w:font w:name="Latha">
    <w:altName w:val="Segoe Print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+mn-ea">
    <w:altName w:val="Microsoft YaHei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Calibri Light">
    <w:panose1 w:val="020F0302020204030204"/>
    <w:charset w:val="CC"/>
    <w:family w:val="swiss"/>
    <w:pitch w:val="default"/>
    <w:sig w:usb0="A00002EF" w:usb1="4000207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D5A59"/>
    <w:multiLevelType w:val="multilevel"/>
    <w:tmpl w:val="373D5A59"/>
    <w:lvl w:ilvl="0" w:tentative="0">
      <w:start w:val="4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A66BED"/>
    <w:rsid w:val="0A722599"/>
    <w:rsid w:val="4AA66BE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2017-09-19T10:17:00Z</dcterms:created>
  <dc:creator>Гульфира</dc:creator>
  <cp:lastModifiedBy>Гульфира</cp:lastModifiedBy>
  <dcterms:modified xsi:type="dcterms:W3CDTF">2017-09-19T10:21:30Z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1049-10.1.0.5795</vt:lpwstr>
  </property>
</Properties>
</file>